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Evaluation of herd structure of white Fulani cattle holdings in Zaria-Nigeria</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 N. Akpa, C. Alphonsus, and A. Abdulkareem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-190499</wp:posOffset>
                </wp:positionV>
                <wp:extent cx="5715000" cy="12700"/>
                <wp:effectExtent b="0" l="0" r="0" t="0"/>
                <wp:wrapNone/>
                <wp:docPr id="2"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-190499</wp:posOffset>
                </wp:positionV>
                <wp:extent cx="57150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Animal  Science Department,Ahmadu Bello University, Zaria, Nigeria.</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Corresponding author: </w:t>
      </w:r>
      <w:hyperlink r:id="rId7">
        <w:r w:rsidDel="00000000" w:rsidR="00000000" w:rsidRPr="00000000">
          <w:rPr>
            <w:rFonts w:ascii="Times New Roman" w:cs="Times New Roman" w:eastAsia="Times New Roman" w:hAnsi="Times New Roman"/>
            <w:color w:val="0000ff"/>
            <w:sz w:val="20"/>
            <w:szCs w:val="20"/>
            <w:u w:val="single"/>
            <w:vertAlign w:val="baseline"/>
            <w:rtl w:val="0"/>
          </w:rPr>
          <w:t xml:space="preserve">mcdyems@gmail.com</w:t>
        </w:r>
      </w:hyperlink>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-1155699</wp:posOffset>
                </wp:positionV>
                <wp:extent cx="5029200" cy="571500"/>
                <wp:effectExtent b="0" l="0" r="0" t="0"/>
                <wp:wrapNone/>
                <wp:docPr id="1" name=""/>
                <a:graphic>
                  <a:graphicData uri="http://schemas.microsoft.com/office/word/2010/wordprocessingGroup">
                    <wpg:wgp>
                      <wpg:cNvGrpSpPr/>
                      <wpg:grpSpPr>
                        <a:xfrm>
                          <a:off x="2831400" y="3494250"/>
                          <a:ext cx="5029200" cy="571500"/>
                          <a:chOff x="2831400" y="3494250"/>
                          <a:chExt cx="5029200" cy="571500"/>
                        </a:xfrm>
                      </wpg:grpSpPr>
                      <wpg:grpSp>
                        <wpg:cNvGrpSpPr/>
                        <wpg:grpSpPr>
                          <a:xfrm>
                            <a:off x="2831400" y="3494250"/>
                            <a:ext cx="5029200" cy="571500"/>
                            <a:chOff x="1692" y="1260"/>
                            <a:chExt cx="7740" cy="1440"/>
                          </a:xfrm>
                        </wpg:grpSpPr>
                        <wps:wsp>
                          <wps:cNvSpPr/>
                          <wps:cNvPr id="3" name="Shape 3"/>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8">
                              <a:alphaModFix/>
                            </a:blip>
                            <a:srcRect b="0" l="0" r="0" t="0"/>
                            <a:stretch/>
                          </pic:blipFill>
                          <pic:spPr>
                            <a:xfrm>
                              <a:off x="1692" y="1440"/>
                              <a:ext cx="1080" cy="858"/>
                            </a:xfrm>
                            <a:prstGeom prst="rect">
                              <a:avLst/>
                            </a:prstGeom>
                            <a:noFill/>
                            <a:ln>
                              <a:noFill/>
                            </a:ln>
                          </pic:spPr>
                        </pic:pic>
                        <wps:wsp>
                          <wps:cNvSpPr/>
                          <wps:cNvPr id="5" name="Shape 5"/>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Africa Journal of Animal and Biomedical Sciences (1), 2011</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ISSN: 1819-4214</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©INABSTA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-1155699</wp:posOffset>
                </wp:positionV>
                <wp:extent cx="5029200" cy="5715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029200" cy="5715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38100</wp:posOffset>
                </wp:positionV>
                <wp:extent cx="5950585" cy="12700"/>
                <wp:effectExtent b="0" l="0" r="0" t="0"/>
                <wp:wrapNone/>
                <wp:docPr id="4" name=""/>
                <a:graphic>
                  <a:graphicData uri="http://schemas.microsoft.com/office/word/2010/wordprocessingShape">
                    <wps:wsp>
                      <wps:cNvCnPr/>
                      <wps:spPr>
                        <a:xfrm>
                          <a:off x="2370708" y="3780000"/>
                          <a:ext cx="595058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38100</wp:posOffset>
                </wp:positionV>
                <wp:extent cx="5950585" cy="1270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50585" cy="12700"/>
                        </a:xfrm>
                        <a:prstGeom prst="rect"/>
                        <a:ln/>
                      </pic:spPr>
                    </pic:pic>
                  </a:graphicData>
                </a:graphic>
              </wp:anchor>
            </w:drawing>
          </mc:Fallback>
        </mc:AlternateConten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survey of 20 Fulani households in Zaria and environs revealed that the maximum and minimum herd size of Fulani cattle holdings in Zaria was 69 and 16, respectively, with the mean herd size of 42. The cattle stock composition showed a gender imbalance, with a preponderance of the female stock than males. On the average, female animals constitute 60-75% in each herd type. The young animals contributed about 50% of the herd size, with more females (35%) than males (15%). The proportion of breeding cows in the herd was 44% while the proportion of the breeding bulls was 6%, this showed that the proportion of the males in the herd reduced as they reached breeding age. The mean values for the breeding bulls, breeding cows, young males and females per herd were 2.6, 18.5, 5.7 and 14.7 respectively. There was however, high variability amongst the herd structure attributes with respect to herd sizes (CV= 36.8%), number of breeding bulls (CV= 40.2%), breeding cows (CV= 49.1%), young males (CV=42.3%) and young females per herd (CV= 44.5%). The bulls in the Fulani herds reached considerable high age (average of 4.05 years) before breeding. The mean age of the breeding bulls in the Fulani herds was 5.98 years. Although older bulls of up to 12 years were found in some of the herds. A majority of the bulls were within 5 years age bracket. The high percentage of breeding and rearing females in the herd implies that the Fulani herdsmen were conscious of keeping only those animals which were  productive for the sake of increasing their herd. </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Key words: </w:t>
      </w:r>
      <w:r w:rsidDel="00000000" w:rsidR="00000000" w:rsidRPr="00000000">
        <w:rPr>
          <w:rFonts w:ascii="Times New Roman" w:cs="Times New Roman" w:eastAsia="Times New Roman" w:hAnsi="Times New Roman"/>
          <w:sz w:val="20"/>
          <w:szCs w:val="20"/>
          <w:vertAlign w:val="baseline"/>
          <w:rtl w:val="0"/>
        </w:rPr>
        <w:t xml:space="preserve">White Fulani, herd size, herd structure, herd composition </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25400</wp:posOffset>
                </wp:positionV>
                <wp:extent cx="5950585" cy="12700"/>
                <wp:effectExtent b="0" l="0" r="0" t="0"/>
                <wp:wrapNone/>
                <wp:docPr id="3" name=""/>
                <a:graphic>
                  <a:graphicData uri="http://schemas.microsoft.com/office/word/2010/wordprocessingShape">
                    <wps:wsp>
                      <wps:cNvCnPr/>
                      <wps:spPr>
                        <a:xfrm>
                          <a:off x="2370708" y="3780000"/>
                          <a:ext cx="595058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25400</wp:posOffset>
                </wp:positionV>
                <wp:extent cx="5950585" cy="12700"/>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50585" cy="12700"/>
                        </a:xfrm>
                        <a:prstGeom prst="rect"/>
                        <a:ln/>
                      </pic:spPr>
                    </pic:pic>
                  </a:graphicData>
                </a:graphic>
              </wp:anchor>
            </w:drawing>
          </mc:Fallback>
        </mc:AlternateConten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0"/>
          <w:sz w:val="20"/>
          <w:szCs w:val="20"/>
          <w:vertAlign w:val="baseline"/>
        </w:rPr>
        <w:sectPr>
          <w:footerReference r:id="rId12" w:type="default"/>
          <w:pgSz w:h="15840" w:w="12240" w:orient="portrait"/>
          <w:pgMar w:bottom="1440" w:top="1440" w:left="1440" w:right="1440" w:header="720" w:footer="720"/>
          <w:pgNumType w:start="122"/>
        </w:sectPr>
      </w:pPr>
      <w:r w:rsidDel="00000000" w:rsidR="00000000" w:rsidRPr="00000000">
        <w:rPr>
          <w:rFonts w:ascii="Times New Roman" w:cs="Times New Roman" w:eastAsia="Times New Roman" w:hAnsi="Times New Roman"/>
          <w:b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name Fulani has become synonymous with grazing and cattle ownership. The primary occupation of the Fulani is herding, followed by farming. Less than a tenth of the Fulani have jobs other than herding or farming. Non-herding jobs are seasonal and opportunistic. For example, during the wet-season, the Fulani take advantage of the abundant rain and manure to plant corn, millet, sorghum and home gardens in their backyards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Most Fulani livestock in the same ecological region are genotypically identical. Monospecies herding and species specialization are the result of a long history of inbreeding among the Fulani. The failure of the exotic species to adapt to the environment, their susceptibility to diseases, and their demand for large space and special care discourage the Fulani from species diversification.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Having raised livestock for centuries, the Fulani have evolved a herding system that withstands time, weather, social change and government intervention. Although having fixed residence, the Fulani engage in extensive pastoral movements. Analyses of the Fulani herding system indicate that short- and long-distance trips dominate. These movements are, however, not random, as is the case with pure-nomadic Fulani.</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movement of the Fulani over the years has led to a pastoral calendar in which the location and the grazing habits of the Fulani herds can be predicted. They move southwards during the dry season to search for grazing land where the prevailing climate still support vegetation growth even in the dry season. At the onsets of rains, they move northwards to escape tsetse fly infestation during the rainy season in the South (6).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Fulani movement varies according to individual circumstances, dictated by the seasonal distribution of grass and water. Mobility is necessary because pastoral resources are non-static and access to them requires movement. By extensive spatial grazing, the pastoralists optimize spatial resource use, allow the soil to rejuvenate, and prevent permanent land damage.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Society’s awareness of the detrimental effects of this extensive livestock system has changed methods hence studies have been carried  to improve the sustainability of these systems instead of just increasing the productivity (8). Therefore, the improvement of this extensive and / or semi extensive systems without the loss of their traditional values (re-evaluation of little-productive land, environmental conservation) requires a good knowledge of their characteristics and of their strengths and weaknesses at the farm level and within the frame work of the overall farming sector (7). It is against the above background that this study was designed to evaluate the herd structure of White Fulani cattle. </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Materials and methods</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This study was conducted in six villages (Mile-goma, Sabon fage, Biye, Rafin Tukurwa, Ungwan makada and Kwakwaranmanu) in Zaria, Kaduna state-Nigeria, located within the sub-humid Northern guinea Savanna, lying between latitude 11</w:t>
      </w:r>
      <w:r w:rsidDel="00000000" w:rsidR="00000000" w:rsidRPr="00000000">
        <w:rPr>
          <w:rFonts w:ascii="Times New Roman" w:cs="Times New Roman" w:eastAsia="Times New Roman" w:hAnsi="Times New Roman"/>
          <w:sz w:val="20"/>
          <w:szCs w:val="20"/>
          <w:vertAlign w:val="superscript"/>
          <w:rtl w:val="0"/>
        </w:rPr>
        <w:t xml:space="preserve">o </w:t>
      </w:r>
      <w:r w:rsidDel="00000000" w:rsidR="00000000" w:rsidRPr="00000000">
        <w:rPr>
          <w:rFonts w:ascii="Times New Roman" w:cs="Times New Roman" w:eastAsia="Times New Roman" w:hAnsi="Times New Roman"/>
          <w:sz w:val="20"/>
          <w:szCs w:val="20"/>
          <w:vertAlign w:val="baseline"/>
          <w:rtl w:val="0"/>
        </w:rPr>
        <w:t xml:space="preserve">and 12</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vertAlign w:val="baseline"/>
          <w:rtl w:val="0"/>
        </w:rPr>
        <w:t xml:space="preserve">N of the equator and longitude 7</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vertAlign w:val="baseline"/>
          <w:rtl w:val="0"/>
        </w:rPr>
        <w:t xml:space="preserve">49’E at an altitude of 640m high above sea level. The mean annual rainfall is 1100 mm May-October and reaches it peak between July- Septembers. During this period, the relative humidity is about 72% with an average temperature of 25</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vertAlign w:val="baseline"/>
          <w:rtl w:val="0"/>
        </w:rPr>
        <w:t xml:space="preserve">C following the rainy season, is a period of dry cool weather </w:t>
      </w:r>
      <w:r w:rsidDel="00000000" w:rsidR="00000000" w:rsidRPr="00000000">
        <w:rPr>
          <w:rFonts w:ascii="Times New Roman" w:cs="Times New Roman" w:eastAsia="Times New Roman" w:hAnsi="Times New Roman"/>
          <w:i w:val="1"/>
          <w:sz w:val="20"/>
          <w:szCs w:val="20"/>
          <w:vertAlign w:val="baseline"/>
          <w:rtl w:val="0"/>
        </w:rPr>
        <w:t xml:space="preserve">(harmattand</w:t>
      </w:r>
      <w:r w:rsidDel="00000000" w:rsidR="00000000" w:rsidRPr="00000000">
        <w:rPr>
          <w:rFonts w:ascii="Times New Roman" w:cs="Times New Roman" w:eastAsia="Times New Roman" w:hAnsi="Times New Roman"/>
          <w:sz w:val="20"/>
          <w:szCs w:val="20"/>
          <w:vertAlign w:val="baseline"/>
          <w:rtl w:val="0"/>
        </w:rPr>
        <w:t xml:space="preserve">) which marks the beginning of the dry season (2).</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total of 20 white Fulani herds were randomly selected in six villages in Zaria and environs, and studied between May and August 2008 covering 12 weeks. This was to take advantage of the seasonal migration of the herdsmen.  The herdsmen were interviewed on their respective herds with regard to their herd management practices, herd size, and herd composition. The sample size comprised of 52 bulls, 370 cows, 480 young cattle which composed of 294 females and 114 males. This gave a total of 830 cattle. Initial records of age and number of breeding males and females in each herd were obtained by questioning the owners. Age was verified or modified after the animals’ teeth were examined.</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herds in the case study areas were routinely penned at night, released after milking each morning and herded to the grazing ground. Un-weaned calves were tied in order from youngest to the oldest to a rope called </w:t>
      </w:r>
      <w:r w:rsidDel="00000000" w:rsidR="00000000" w:rsidRPr="00000000">
        <w:rPr>
          <w:rFonts w:ascii="Times New Roman" w:cs="Times New Roman" w:eastAsia="Times New Roman" w:hAnsi="Times New Roman"/>
          <w:i w:val="1"/>
          <w:sz w:val="20"/>
          <w:szCs w:val="20"/>
          <w:vertAlign w:val="baseline"/>
          <w:rtl w:val="0"/>
        </w:rPr>
        <w:t xml:space="preserve">dangwali </w:t>
      </w:r>
      <w:r w:rsidDel="00000000" w:rsidR="00000000" w:rsidRPr="00000000">
        <w:rPr>
          <w:rFonts w:ascii="Times New Roman" w:cs="Times New Roman" w:eastAsia="Times New Roman" w:hAnsi="Times New Roman"/>
          <w:sz w:val="20"/>
          <w:szCs w:val="20"/>
          <w:vertAlign w:val="baseline"/>
          <w:rtl w:val="0"/>
        </w:rPr>
        <w:t xml:space="preserve">situated near the enclosure for the adults. The enclosure is often a single strand of barbed wire.</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was not controlled, allowing cows to become pregnant throughout the year and spreading the income from the milk sales. Calves usually weaned themselves when the dam ceased milking but pastoralist resorted to artificial weaning when the dam was in advanced stage of pregnancy. This was done by smearing the dung of young calves on the dams’ teats every day until the calf stopped suckling. After milking the pastoralist put out </w:t>
      </w:r>
      <w:r w:rsidDel="00000000" w:rsidR="00000000" w:rsidRPr="00000000">
        <w:rPr>
          <w:rFonts w:ascii="Times New Roman" w:cs="Times New Roman" w:eastAsia="Times New Roman" w:hAnsi="Times New Roman"/>
          <w:i w:val="1"/>
          <w:sz w:val="20"/>
          <w:szCs w:val="20"/>
          <w:vertAlign w:val="baseline"/>
          <w:rtl w:val="0"/>
        </w:rPr>
        <w:t xml:space="preserve">kanwa </w:t>
      </w:r>
      <w:r w:rsidDel="00000000" w:rsidR="00000000" w:rsidRPr="00000000">
        <w:rPr>
          <w:rFonts w:ascii="Times New Roman" w:cs="Times New Roman" w:eastAsia="Times New Roman" w:hAnsi="Times New Roman"/>
          <w:sz w:val="20"/>
          <w:szCs w:val="20"/>
          <w:vertAlign w:val="baseline"/>
          <w:rtl w:val="0"/>
        </w:rPr>
        <w:t xml:space="preserve">a local mineral supplement that was high in calcium (23.7%) and also contained a little phosphorous (0.6%).  At sunrise, the Fulani freed the cattle from the tether and took them out to graze until sunset. Throughout the night, the pastoral Fulani kept vigil  guarding cattle from night marauders. Daily herding tasks varied according to seasonal changes. </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data collected was analyzed using statistical package for social sciences (9) into descriptive statistics such as means, standard errors of means, frequency and percentages.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Results </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Fulani herd sizes ranged from 16 to 69 cattle. The herd structure attributes were as shown in Table 1. The average Fulani household in the study area own about forty-two cattle. The optimum herd size according to the Fulani was found to be between 70 and 100 cattle. Cattle herd age composition were as shown in Table 2.  Estimated ratios of the herd composition attributes were as shown Table 3.</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1: Summary statistics of herd structure attributes</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tbl>
      <w:tblPr>
        <w:tblStyle w:val="Table1"/>
        <w:tblW w:w="4536.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630"/>
        <w:gridCol w:w="1087"/>
        <w:gridCol w:w="661"/>
        <w:gridCol w:w="563"/>
        <w:gridCol w:w="595"/>
        <w:tblGridChange w:id="0">
          <w:tblGrid>
            <w:gridCol w:w="1630"/>
            <w:gridCol w:w="1087"/>
            <w:gridCol w:w="661"/>
            <w:gridCol w:w="563"/>
            <w:gridCol w:w="595"/>
          </w:tblGrid>
        </w:tblGridChange>
      </w:tblGrid>
      <w:tr>
        <w:trPr>
          <w:trHeight w:val="323" w:hRule="atLeast"/>
        </w:trPr>
        <w:tc>
          <w:tcPr>
            <w:tcBorders>
              <w:top w:color="000000" w:space="0" w:sz="4" w:val="single"/>
              <w:bottom w:color="000000" w:space="0" w:sz="4" w:val="single"/>
            </w:tcBorders>
            <w:vAlign w:val="top"/>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Characteristics</w:t>
            </w:r>
          </w:p>
        </w:tc>
        <w:tc>
          <w:tcPr>
            <w:tcBorders>
              <w:top w:color="000000" w:space="0" w:sz="4" w:val="single"/>
              <w:bottom w:color="000000" w:space="0" w:sz="4" w:val="single"/>
            </w:tcBorders>
            <w:vAlign w:val="top"/>
          </w:tcPr>
          <w:p w:rsidR="00000000" w:rsidDel="00000000" w:rsidP="00000000" w:rsidRDefault="00000000" w:rsidRPr="00000000" w14:paraId="0000002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Mean±SE</w:t>
            </w:r>
          </w:p>
        </w:tc>
        <w:tc>
          <w:tcPr>
            <w:tcBorders>
              <w:top w:color="000000" w:space="0" w:sz="4" w:val="single"/>
              <w:bottom w:color="000000" w:space="0" w:sz="4" w:val="single"/>
            </w:tcBorders>
            <w:vAlign w:val="top"/>
          </w:tcPr>
          <w:p w:rsidR="00000000" w:rsidDel="00000000" w:rsidP="00000000" w:rsidRDefault="00000000" w:rsidRPr="00000000" w14:paraId="0000002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CV%</w:t>
            </w:r>
          </w:p>
        </w:tc>
        <w:tc>
          <w:tcPr>
            <w:tcBorders>
              <w:top w:color="000000" w:space="0" w:sz="4" w:val="single"/>
              <w:bottom w:color="000000" w:space="0" w:sz="4" w:val="single"/>
            </w:tcBorders>
            <w:vAlign w:val="top"/>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Min</w:t>
            </w:r>
          </w:p>
        </w:tc>
        <w:tc>
          <w:tcPr>
            <w:tcBorders>
              <w:top w:color="000000" w:space="0" w:sz="4" w:val="single"/>
              <w:bottom w:color="000000" w:space="0" w:sz="4" w:val="single"/>
            </w:tcBorders>
            <w:vAlign w:val="top"/>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Max</w:t>
            </w:r>
          </w:p>
        </w:tc>
      </w:tr>
      <w:tr>
        <w:tc>
          <w:tcPr>
            <w:tcBorders>
              <w:top w:color="000000" w:space="0" w:sz="4" w:val="single"/>
            </w:tcBorders>
            <w:vAlign w:val="top"/>
          </w:tcPr>
          <w:p w:rsidR="00000000" w:rsidDel="00000000" w:rsidP="00000000" w:rsidRDefault="00000000" w:rsidRPr="00000000" w14:paraId="0000002F">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Herd size</w:t>
            </w:r>
          </w:p>
        </w:tc>
        <w:tc>
          <w:tcPr>
            <w:tcBorders>
              <w:top w:color="000000" w:space="0" w:sz="4" w:val="single"/>
            </w:tcBorders>
            <w:vAlign w:val="top"/>
          </w:tcPr>
          <w:p w:rsidR="00000000" w:rsidDel="00000000" w:rsidP="00000000" w:rsidRDefault="00000000" w:rsidRPr="00000000" w14:paraId="0000003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41.5±3.4</w:t>
            </w:r>
          </w:p>
        </w:tc>
        <w:tc>
          <w:tcPr>
            <w:tcBorders>
              <w:top w:color="000000" w:space="0" w:sz="4" w:val="single"/>
            </w:tcBorders>
            <w:vAlign w:val="top"/>
          </w:tcPr>
          <w:p w:rsidR="00000000" w:rsidDel="00000000" w:rsidP="00000000" w:rsidRDefault="00000000" w:rsidRPr="00000000" w14:paraId="0000003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36.8</w:t>
            </w:r>
          </w:p>
        </w:tc>
        <w:tc>
          <w:tcPr>
            <w:tcBorders>
              <w:top w:color="000000" w:space="0" w:sz="4" w:val="single"/>
            </w:tcBorders>
            <w:vAlign w:val="top"/>
          </w:tcPr>
          <w:p w:rsidR="00000000" w:rsidDel="00000000" w:rsidP="00000000" w:rsidRDefault="00000000" w:rsidRPr="00000000" w14:paraId="0000003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w:t>
            </w:r>
          </w:p>
        </w:tc>
        <w:tc>
          <w:tcPr>
            <w:tcBorders>
              <w:top w:color="000000" w:space="0" w:sz="4" w:val="single"/>
            </w:tcBorders>
            <w:vAlign w:val="top"/>
          </w:tcPr>
          <w:p w:rsidR="00000000" w:rsidDel="00000000" w:rsidP="00000000" w:rsidRDefault="00000000" w:rsidRPr="00000000" w14:paraId="0000003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69</w:t>
            </w:r>
          </w:p>
        </w:tc>
      </w:tr>
      <w:tr>
        <w:tc>
          <w:tcPr>
            <w:vAlign w:val="top"/>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Age at first breeding(yrs)</w:t>
            </w:r>
          </w:p>
        </w:tc>
        <w:tc>
          <w:tcPr>
            <w:vAlign w:val="top"/>
          </w:tcPr>
          <w:p w:rsidR="00000000" w:rsidDel="00000000" w:rsidP="00000000" w:rsidRDefault="00000000" w:rsidRPr="00000000" w14:paraId="0000003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4.05±0.12</w:t>
            </w:r>
          </w:p>
        </w:tc>
        <w:tc>
          <w:tcPr>
            <w:vAlign w:val="top"/>
          </w:tcPr>
          <w:p w:rsidR="00000000" w:rsidDel="00000000" w:rsidP="00000000" w:rsidRDefault="00000000" w:rsidRPr="00000000" w14:paraId="0000003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21.9</w:t>
            </w:r>
          </w:p>
        </w:tc>
        <w:tc>
          <w:tcPr>
            <w:vAlign w:val="top"/>
          </w:tcPr>
          <w:p w:rsidR="00000000" w:rsidDel="00000000" w:rsidP="00000000" w:rsidRDefault="00000000" w:rsidRPr="00000000" w14:paraId="0000003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2.5</w:t>
            </w:r>
          </w:p>
        </w:tc>
        <w:tc>
          <w:tcPr>
            <w:vAlign w:val="top"/>
          </w:tcPr>
          <w:p w:rsidR="00000000" w:rsidDel="00000000" w:rsidP="00000000" w:rsidRDefault="00000000" w:rsidRPr="00000000" w14:paraId="0000003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w:t>
            </w:r>
          </w:p>
        </w:tc>
      </w:tr>
      <w:tr>
        <w:tc>
          <w:tcPr>
            <w:vAlign w:val="top"/>
          </w:tcPr>
          <w:p w:rsidR="00000000" w:rsidDel="00000000" w:rsidP="00000000" w:rsidRDefault="00000000" w:rsidRPr="00000000" w14:paraId="0000003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Age of breeding bulls(yrs)</w:t>
            </w:r>
          </w:p>
        </w:tc>
        <w:tc>
          <w:tcPr>
            <w:vAlign w:val="top"/>
          </w:tcPr>
          <w:p w:rsidR="00000000" w:rsidDel="00000000" w:rsidP="00000000" w:rsidRDefault="00000000" w:rsidRPr="00000000" w14:paraId="0000003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5.98±0.31</w:t>
            </w:r>
          </w:p>
        </w:tc>
        <w:tc>
          <w:tcPr>
            <w:vAlign w:val="top"/>
          </w:tcPr>
          <w:p w:rsidR="00000000" w:rsidDel="00000000" w:rsidP="00000000" w:rsidRDefault="00000000" w:rsidRPr="00000000" w14:paraId="0000003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37.4</w:t>
            </w:r>
          </w:p>
        </w:tc>
        <w:tc>
          <w:tcPr>
            <w:vAlign w:val="top"/>
          </w:tcPr>
          <w:p w:rsidR="00000000" w:rsidDel="00000000" w:rsidP="00000000" w:rsidRDefault="00000000" w:rsidRPr="00000000" w14:paraId="0000003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w:t>
            </w:r>
          </w:p>
        </w:tc>
        <w:tc>
          <w:tcPr>
            <w:vAlign w:val="top"/>
          </w:tcPr>
          <w:p w:rsidR="00000000" w:rsidDel="00000000" w:rsidP="00000000" w:rsidRDefault="00000000" w:rsidRPr="00000000" w14:paraId="0000003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w:t>
            </w:r>
          </w:p>
        </w:tc>
      </w:tr>
      <w:tr>
        <w:tc>
          <w:tcPr>
            <w:vAlign w:val="top"/>
          </w:tcPr>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Age at first calving(yrs) </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cows</w:t>
            </w:r>
          </w:p>
        </w:tc>
        <w:tc>
          <w:tcPr>
            <w:vAlign w:val="top"/>
          </w:tcPr>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4.75 ±0.21</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18.5±2.00</w:t>
            </w:r>
          </w:p>
        </w:tc>
        <w:tc>
          <w:tcPr>
            <w:vAlign w:val="top"/>
          </w:tcPr>
          <w:p w:rsidR="00000000" w:rsidDel="00000000" w:rsidP="00000000" w:rsidRDefault="00000000" w:rsidRPr="00000000" w14:paraId="0000004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35.2</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49.1</w:t>
            </w:r>
          </w:p>
        </w:tc>
        <w:tc>
          <w:tcPr>
            <w:vAlign w:val="top"/>
          </w:tcPr>
          <w:p w:rsidR="00000000" w:rsidDel="00000000" w:rsidP="00000000" w:rsidRDefault="00000000" w:rsidRPr="00000000" w14:paraId="0000004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w:t>
            </w:r>
          </w:p>
        </w:tc>
        <w:tc>
          <w:tcPr>
            <w:vAlign w:val="top"/>
          </w:tcPr>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42</w:t>
            </w:r>
          </w:p>
        </w:tc>
      </w:tr>
      <w:tr>
        <w:tc>
          <w:tcPr>
            <w:vAlign w:val="top"/>
          </w:tcPr>
          <w:p w:rsidR="00000000" w:rsidDel="00000000" w:rsidP="00000000" w:rsidRDefault="00000000" w:rsidRPr="00000000" w14:paraId="0000004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bulls</w:t>
            </w:r>
          </w:p>
        </w:tc>
        <w:tc>
          <w:tcPr>
            <w:vAlign w:val="top"/>
          </w:tcPr>
          <w:p w:rsidR="00000000" w:rsidDel="00000000" w:rsidP="00000000" w:rsidRDefault="00000000" w:rsidRPr="00000000" w14:paraId="0000004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2.6±0.20</w:t>
            </w:r>
          </w:p>
        </w:tc>
        <w:tc>
          <w:tcPr>
            <w:vAlign w:val="top"/>
          </w:tcPr>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40.2</w:t>
            </w:r>
          </w:p>
        </w:tc>
        <w:tc>
          <w:tcPr>
            <w:vAlign w:val="top"/>
          </w:tcPr>
          <w:p w:rsidR="00000000" w:rsidDel="00000000" w:rsidP="00000000" w:rsidRDefault="00000000" w:rsidRPr="00000000" w14:paraId="0000004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w:t>
            </w:r>
          </w:p>
        </w:tc>
        <w:tc>
          <w:tcPr>
            <w:vAlign w:val="top"/>
          </w:tcPr>
          <w:p w:rsidR="00000000" w:rsidDel="00000000" w:rsidP="00000000" w:rsidRDefault="00000000" w:rsidRPr="00000000" w14:paraId="0000004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r>
          </w:p>
        </w:tc>
      </w:tr>
      <w:tr>
        <w:tc>
          <w:tcPr>
            <w:vAlign w:val="top"/>
          </w:tcPr>
          <w:p w:rsidR="00000000" w:rsidDel="00000000" w:rsidP="00000000" w:rsidRDefault="00000000" w:rsidRPr="00000000" w14:paraId="0000004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cattle</w:t>
            </w:r>
          </w:p>
        </w:tc>
        <w:tc>
          <w:tcPr>
            <w:vAlign w:val="top"/>
          </w:tcPr>
          <w:p w:rsidR="00000000" w:rsidDel="00000000" w:rsidP="00000000" w:rsidRDefault="00000000" w:rsidRPr="00000000" w14:paraId="0000004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20.4±1.8</w:t>
            </w:r>
          </w:p>
        </w:tc>
        <w:tc>
          <w:tcPr>
            <w:vAlign w:val="top"/>
          </w:tcPr>
          <w:p w:rsidR="00000000" w:rsidDel="00000000" w:rsidP="00000000" w:rsidRDefault="00000000" w:rsidRPr="00000000" w14:paraId="0000004F">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40.3</w:t>
            </w:r>
          </w:p>
        </w:tc>
        <w:tc>
          <w:tcPr>
            <w:vAlign w:val="top"/>
          </w:tcPr>
          <w:p w:rsidR="00000000" w:rsidDel="00000000" w:rsidP="00000000" w:rsidRDefault="00000000" w:rsidRPr="00000000" w14:paraId="0000005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7</w:t>
            </w:r>
          </w:p>
        </w:tc>
        <w:tc>
          <w:tcPr>
            <w:vAlign w:val="top"/>
          </w:tcPr>
          <w:p w:rsidR="00000000" w:rsidDel="00000000" w:rsidP="00000000" w:rsidRDefault="00000000" w:rsidRPr="00000000" w14:paraId="0000005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33</w:t>
            </w:r>
          </w:p>
        </w:tc>
      </w:tr>
      <w:tr>
        <w:tc>
          <w:tcPr>
            <w:vAlign w:val="top"/>
          </w:tcPr>
          <w:p w:rsidR="00000000" w:rsidDel="00000000" w:rsidP="00000000" w:rsidRDefault="00000000" w:rsidRPr="00000000" w14:paraId="0000005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males</w:t>
            </w:r>
          </w:p>
        </w:tc>
        <w:tc>
          <w:tcPr>
            <w:vAlign w:val="top"/>
          </w:tcPr>
          <w:p w:rsidR="00000000" w:rsidDel="00000000" w:rsidP="00000000" w:rsidRDefault="00000000" w:rsidRPr="00000000" w14:paraId="0000005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5.7 ± 0.5</w:t>
            </w:r>
          </w:p>
        </w:tc>
        <w:tc>
          <w:tcPr>
            <w:vAlign w:val="top"/>
          </w:tcPr>
          <w:p w:rsidR="00000000" w:rsidDel="00000000" w:rsidP="00000000" w:rsidRDefault="00000000" w:rsidRPr="00000000" w14:paraId="0000005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42.3</w:t>
            </w:r>
          </w:p>
        </w:tc>
        <w:tc>
          <w:tcPr>
            <w:vAlign w:val="top"/>
          </w:tcPr>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w:t>
            </w:r>
          </w:p>
        </w:tc>
        <w:tc>
          <w:tcPr>
            <w:vAlign w:val="top"/>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w:t>
            </w:r>
          </w:p>
        </w:tc>
      </w:tr>
      <w:tr>
        <w:tc>
          <w:tcPr>
            <w:vAlign w:val="top"/>
          </w:tcPr>
          <w:p w:rsidR="00000000" w:rsidDel="00000000" w:rsidP="00000000" w:rsidRDefault="00000000" w:rsidRPr="00000000" w14:paraId="0000005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females</w:t>
            </w:r>
          </w:p>
        </w:tc>
        <w:tc>
          <w:tcPr>
            <w:vAlign w:val="top"/>
          </w:tcPr>
          <w:p w:rsidR="00000000" w:rsidDel="00000000" w:rsidP="00000000" w:rsidRDefault="00000000" w:rsidRPr="00000000" w14:paraId="0000005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14.7 ±1.5</w:t>
            </w:r>
          </w:p>
        </w:tc>
        <w:tc>
          <w:tcPr>
            <w:vAlign w:val="top"/>
          </w:tcPr>
          <w:p w:rsidR="00000000" w:rsidDel="00000000" w:rsidP="00000000" w:rsidRDefault="00000000" w:rsidRPr="00000000" w14:paraId="0000005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44.5</w:t>
            </w:r>
          </w:p>
        </w:tc>
        <w:tc>
          <w:tcPr>
            <w:vAlign w:val="top"/>
          </w:tcPr>
          <w:p w:rsidR="00000000" w:rsidDel="00000000" w:rsidP="00000000" w:rsidRDefault="00000000" w:rsidRPr="00000000" w14:paraId="0000005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r>
          </w:p>
        </w:tc>
        <w:tc>
          <w:tcPr>
            <w:vAlign w:val="top"/>
          </w:tcPr>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26</w:t>
            </w:r>
          </w:p>
        </w:tc>
      </w:tr>
    </w:tbl>
    <w:p w:rsidR="00000000" w:rsidDel="00000000" w:rsidP="00000000" w:rsidRDefault="00000000" w:rsidRPr="00000000" w14:paraId="0000005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CV = coefficient of variation, N: number of records</w:t>
      </w:r>
    </w:p>
    <w:p w:rsidR="00000000" w:rsidDel="00000000" w:rsidP="00000000" w:rsidRDefault="00000000" w:rsidRPr="00000000" w14:paraId="0000005D">
      <w:pPr>
        <w:spacing w:after="0" w:line="240" w:lineRule="auto"/>
        <w:ind w:firstLine="72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2: Cattle herd composition of Fulani herd in Zaria</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tbl>
      <w:tblPr>
        <w:tblStyle w:val="Table2"/>
        <w:tblW w:w="4428.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988"/>
        <w:gridCol w:w="1440"/>
        <w:tblGridChange w:id="0">
          <w:tblGrid>
            <w:gridCol w:w="2988"/>
            <w:gridCol w:w="1440"/>
          </w:tblGrid>
        </w:tblGridChange>
      </w:tblGrid>
      <w:tr>
        <w:tc>
          <w:tcPr>
            <w:tcBorders>
              <w:bottom w:color="000000" w:space="0" w:sz="4" w:val="single"/>
            </w:tcBorders>
            <w:vAlign w:val="top"/>
          </w:tcPr>
          <w:p w:rsidR="00000000" w:rsidDel="00000000" w:rsidP="00000000" w:rsidRDefault="00000000" w:rsidRPr="00000000" w14:paraId="0000006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Attributes </w:t>
            </w:r>
          </w:p>
        </w:tc>
        <w:tc>
          <w:tcPr>
            <w:tcBorders>
              <w:bottom w:color="000000" w:space="0" w:sz="4" w:val="single"/>
            </w:tcBorders>
            <w:vAlign w:val="top"/>
          </w:tcPr>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Proportion </w:t>
            </w:r>
          </w:p>
        </w:tc>
      </w:tr>
      <w:tr>
        <w:tc>
          <w:tcPr>
            <w:vAlign w:val="top"/>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cows</w:t>
            </w:r>
          </w:p>
        </w:tc>
        <w:tc>
          <w:tcPr>
            <w:vAlign w:val="top"/>
          </w:tcPr>
          <w:p w:rsidR="00000000" w:rsidDel="00000000" w:rsidP="00000000" w:rsidRDefault="00000000" w:rsidRPr="00000000" w14:paraId="0000006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0.44</w:t>
            </w:r>
          </w:p>
        </w:tc>
      </w:tr>
      <w:tr>
        <w:tc>
          <w:tcPr>
            <w:vAlign w:val="top"/>
          </w:tcPr>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bulls</w:t>
            </w:r>
          </w:p>
        </w:tc>
        <w:tc>
          <w:tcPr>
            <w:vAlign w:val="top"/>
          </w:tcPr>
          <w:p w:rsidR="00000000" w:rsidDel="00000000" w:rsidP="00000000" w:rsidRDefault="00000000" w:rsidRPr="00000000" w14:paraId="0000006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0.06</w:t>
            </w:r>
          </w:p>
        </w:tc>
      </w:tr>
      <w:tr>
        <w:tc>
          <w:tcPr>
            <w:vAlign w:val="top"/>
          </w:tcPr>
          <w:p w:rsidR="00000000" w:rsidDel="00000000" w:rsidP="00000000" w:rsidRDefault="00000000" w:rsidRPr="00000000" w14:paraId="0000006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cattle</w:t>
            </w:r>
          </w:p>
        </w:tc>
        <w:tc>
          <w:tcPr>
            <w:vAlign w:val="top"/>
          </w:tcPr>
          <w:p w:rsidR="00000000" w:rsidDel="00000000" w:rsidP="00000000" w:rsidRDefault="00000000" w:rsidRPr="00000000" w14:paraId="0000006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0.49</w:t>
            </w:r>
          </w:p>
        </w:tc>
      </w:tr>
      <w:tr>
        <w:tc>
          <w:tcPr>
            <w:vAlign w:val="top"/>
          </w:tcPr>
          <w:p w:rsidR="00000000" w:rsidDel="00000000" w:rsidP="00000000" w:rsidRDefault="00000000" w:rsidRPr="00000000" w14:paraId="0000006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males</w:t>
            </w:r>
          </w:p>
        </w:tc>
        <w:tc>
          <w:tcPr>
            <w:vAlign w:val="top"/>
          </w:tcPr>
          <w:p w:rsidR="00000000" w:rsidDel="00000000" w:rsidP="00000000" w:rsidRDefault="00000000" w:rsidRPr="00000000" w14:paraId="0000006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0.14</w:t>
            </w:r>
          </w:p>
        </w:tc>
      </w:tr>
      <w:tr>
        <w:tc>
          <w:tcPr>
            <w:vAlign w:val="top"/>
          </w:tcPr>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females</w:t>
            </w:r>
          </w:p>
        </w:tc>
        <w:tc>
          <w:tcPr>
            <w:vAlign w:val="top"/>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0.35</w:t>
            </w:r>
          </w:p>
        </w:tc>
      </w:tr>
    </w:tbl>
    <w:p w:rsidR="00000000" w:rsidDel="00000000" w:rsidP="00000000" w:rsidRDefault="00000000" w:rsidRPr="00000000" w14:paraId="0000006C">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3: Estimated ratios of the herd composition attributes</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tbl>
      <w:tblPr>
        <w:tblStyle w:val="Table3"/>
        <w:tblW w:w="4536.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309"/>
        <w:gridCol w:w="1227"/>
        <w:tblGridChange w:id="0">
          <w:tblGrid>
            <w:gridCol w:w="3309"/>
            <w:gridCol w:w="1227"/>
          </w:tblGrid>
        </w:tblGridChange>
      </w:tblGrid>
      <w:tr>
        <w:tc>
          <w:tcPr>
            <w:tcBorders>
              <w:bottom w:color="000000" w:space="0" w:sz="4" w:val="single"/>
            </w:tcBorders>
            <w:vAlign w:val="top"/>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Attributes </w:t>
            </w:r>
          </w:p>
        </w:tc>
        <w:tc>
          <w:tcPr>
            <w:tcBorders>
              <w:bottom w:color="000000" w:space="0" w:sz="4" w:val="single"/>
            </w:tcBorders>
            <w:vAlign w:val="top"/>
          </w:tcPr>
          <w:p w:rsidR="00000000" w:rsidDel="00000000" w:rsidP="00000000" w:rsidRDefault="00000000" w:rsidRPr="00000000" w14:paraId="0000007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Ratio </w:t>
            </w:r>
          </w:p>
        </w:tc>
      </w:tr>
      <w:tr>
        <w:tc>
          <w:tcPr>
            <w:vAlign w:val="top"/>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bulls :Cows</w:t>
            </w:r>
          </w:p>
        </w:tc>
        <w:tc>
          <w:tcPr>
            <w:vAlign w:val="top"/>
          </w:tcPr>
          <w:p w:rsidR="00000000" w:rsidDel="00000000" w:rsidP="00000000" w:rsidRDefault="00000000" w:rsidRPr="00000000" w14:paraId="0000007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0.15</w:t>
            </w:r>
          </w:p>
        </w:tc>
      </w:tr>
      <w:tr>
        <w:tc>
          <w:tcPr>
            <w:vAlign w:val="top"/>
          </w:tcPr>
          <w:p w:rsidR="00000000" w:rsidDel="00000000" w:rsidP="00000000" w:rsidRDefault="00000000" w:rsidRPr="00000000" w14:paraId="0000007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Breeding bulls: Young</w:t>
            </w:r>
          </w:p>
        </w:tc>
        <w:tc>
          <w:tcPr>
            <w:vAlign w:val="top"/>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0.14</w:t>
            </w:r>
          </w:p>
        </w:tc>
      </w:tr>
      <w:tr>
        <w:tc>
          <w:tcPr>
            <w:vAlign w:val="top"/>
          </w:tcPr>
          <w:p w:rsidR="00000000" w:rsidDel="00000000" w:rsidP="00000000" w:rsidRDefault="00000000" w:rsidRPr="00000000" w14:paraId="0000007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Cows : Young</w:t>
            </w:r>
          </w:p>
        </w:tc>
        <w:tc>
          <w:tcPr>
            <w:vAlign w:val="top"/>
          </w:tcPr>
          <w:p w:rsidR="00000000" w:rsidDel="00000000" w:rsidP="00000000" w:rsidRDefault="00000000" w:rsidRPr="00000000" w14:paraId="0000007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0.98</w:t>
            </w:r>
          </w:p>
        </w:tc>
      </w:tr>
      <w:tr>
        <w:tc>
          <w:tcPr>
            <w:vAlign w:val="top"/>
          </w:tcPr>
          <w:p w:rsidR="00000000" w:rsidDel="00000000" w:rsidP="00000000" w:rsidRDefault="00000000" w:rsidRPr="00000000" w14:paraId="0000007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Young males: Young females</w:t>
            </w:r>
          </w:p>
        </w:tc>
        <w:tc>
          <w:tcPr>
            <w:vAlign w:val="top"/>
          </w:tcPr>
          <w:p w:rsidR="00000000" w:rsidDel="00000000" w:rsidP="00000000" w:rsidRDefault="00000000" w:rsidRPr="00000000" w14:paraId="0000007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0.42</w:t>
            </w:r>
          </w:p>
        </w:tc>
      </w:tr>
    </w:tbl>
    <w:p w:rsidR="00000000" w:rsidDel="00000000" w:rsidP="00000000" w:rsidRDefault="00000000" w:rsidRPr="00000000" w14:paraId="0000007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Discussion </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Many variables must be included to estimate the optimum herd size for an area and for a population. A theoretical concept of optimum herd size takes account of the prevailing environmental condition, biological capacity (performance) of the species, herd management practice, and resource use and distribution.(3). For the Fulani of northern Nigeria, none of these factors are static; therefore, optimum herd size was dynamic, varying by a wide margin, depending on the circumstance of the individual Fulani. Fulani herd sizes ranged from 16 to 69 cattle .(Table 1) with average herd being 42 cattle.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optimum herd size according to the Fulani was between 70 and 100 cattle. This range was well above the average household herd size  holding of 42 but is within the range (3-339) reported by Iro (3). The Fulani thought of  optimum cattle size underscores their need to increase the number of their  herd sizes.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 Table 1 it could be deduced  that the bulls in the Fulani cattle herds reached considerable high age (average 4.05 years) before breeding. This was  probably due to poor nutrition and other environmental stress.  Blezinger (1) reported that nutrition and feed intake of young bulls affected the age at which they reached puberty. However, Neumann (4) suggested that steer of about 15 months of age should not be allowed to run with the cows. The mean age of the breeding bulls in the Fulani herds was 5.98 years. Although older bulls of up to 12 years were found in some of the herds, majority of the bulls were within 4 years age bracket.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average age at first calving of the breeding cows was 4.75 years. This agreed with data earlier obtained from Bunaji herds on the Jos plateau (10), but higher than the 37 month reported in Government farm at National Veterinary Research Institute, Vom (5).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mean values of breeding bulls per herd, breeding cows, young males and females per herd was 2.6, 18.5, 5.7 and 14.7 respectively. There was however, high variability amongst the herd structure attributes with respect to herd size (36.8%), number of breeding bulls per herd (40.2%), breeding cows (49.1%), young males (42.3%) and young females per herd (44.5%).</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herd omposition (Table 2)  in the study skewed towards a preponderance of the female stock than the males. On the average, the female species constituted 60- 75% in each herd. The advantages of keeping more females in the herd were obvious. On simulation of herd dynamics proved that the rate of growth of the herd peaks when female calves dominated the herd(3). The young animals contributed about 50% of the herd size, with more females (35%) than males (15%). The proportion of breeding cows in the herd was 49.1% while the proportion of the breeding bulls was 6%.  The profitability of any cattle enterprise was  highly determined by the number of breeding cows and young females in the herd (11). This explained why the large proportion of the Fulani herd was composed of breeding cows and young females.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males which were reasonably much in number at younger age became fewer  as they reached breeding age. This was probably because bulls in the herd were sold out when they reached breeding age as a source of income to the family and only a few were retained as breeding bulls. It was uneconomical to keep many bulls since one mature bull could service up to  20 cows under natural mating (4).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ratios of attributes of cattle herd age composition in Fulani cattle holdings were as shown in Table 3.  It was shon that the number of cows and young animals in the herd were almost equal since their ration was 0.98. The proportion of breeding bulls to young animals was small (0.14), which also gave an approximately equal proportion of breeding bulls to cows (0.15). The ratio of young males to females was 0.42, indicating a higher number of young females than young males.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conclusion the herd structure of Fulani cattle in Zaria and environs revealed that the herd size of Fulani cattle holdings in Zaria ranged from 16 to 69 with the mean herd size of 42.. On the average, the female cattle onstituted 60-75% in each herd. The young animals contributed about 50% of the herd size, with more females (35%) than males (15%). The proportion of breeding cows in the herd was 44% while the proportion of the breeding bulls was 6%, of the herd size. The cattle herd composition of Fulani herds  was dominated by females so to promote herd size growth and milk production production.</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References </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Blezinger B S (2008). Age at puberty and scrotal circumference are important factors for bull selection. In : cattle today. USA, Kansas Publishers limited.</w:t>
      </w:r>
    </w:p>
    <w:p w:rsidR="00000000" w:rsidDel="00000000" w:rsidP="00000000" w:rsidRDefault="00000000" w:rsidRPr="00000000" w14:paraId="0000008E">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IAR, (2008). Meteorological Statistics- Institute for Agricultural Research, ABU, Samaru,  Zaria.</w:t>
      </w:r>
    </w:p>
    <w:p w:rsidR="00000000" w:rsidDel="00000000" w:rsidP="00000000" w:rsidRDefault="00000000" w:rsidRPr="00000000" w14:paraId="0000008F">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Iro I, (2009). Fulani Herding System. Data Analyst in Washington, D.C. USA</w:t>
      </w:r>
    </w:p>
    <w:p w:rsidR="00000000" w:rsidDel="00000000" w:rsidP="00000000" w:rsidRDefault="00000000" w:rsidRPr="00000000" w14:paraId="00000090">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Neumann A L,(1990). Beef Cattle. USA: John Willey and Sons Inc</w:t>
      </w:r>
    </w:p>
    <w:p w:rsidR="00000000" w:rsidDel="00000000" w:rsidP="00000000" w:rsidRDefault="00000000" w:rsidRPr="00000000" w14:paraId="00000091">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Ologun A G, (1980). Seasonal and breeding variations in birth weight and age at first calving of exotic, local and crossbred cattle in a Tropical environment. Journal of Animal Science. 51(suppl.1):153</w:t>
      </w:r>
    </w:p>
    <w:p w:rsidR="00000000" w:rsidDel="00000000" w:rsidP="00000000" w:rsidRDefault="00000000" w:rsidRPr="00000000" w14:paraId="00000092">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Payne W J A, (1993). Cattle production in the Tropics. Longman group, Ltd. London.</w:t>
      </w:r>
    </w:p>
    <w:p w:rsidR="00000000" w:rsidDel="00000000" w:rsidP="00000000" w:rsidRDefault="00000000" w:rsidRPr="00000000" w14:paraId="00000093">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Rubino R and Haenlein G F V (1996). Goat milk production systems: sub-systems and differentiation factors. In: Proceedings of the Sixth International Conference on Goats, vol. 1. Beijing, China, 6-11 May 1996. International Academy Publishing, Beijing, China, pp.9-15.</w:t>
      </w:r>
    </w:p>
    <w:p w:rsidR="00000000" w:rsidDel="00000000" w:rsidP="00000000" w:rsidRDefault="00000000" w:rsidRPr="00000000" w14:paraId="00000094">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Sorensen J T and Kristensen E S (1992). Systemic modelling: a research methodology in livestock farming. In: Gibon, A., Matheron, G. .(Eds.), Global Appraisal of Livestock farming System and Study of Their Organisational Levels: Concepts, Methodology and Results. Publ. Eyr. 14479, Office for Official Publications of the European Communities, Luxembourg, pp. 45-47.</w:t>
      </w:r>
    </w:p>
    <w:p w:rsidR="00000000" w:rsidDel="00000000" w:rsidP="00000000" w:rsidRDefault="00000000" w:rsidRPr="00000000" w14:paraId="00000095">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SPSS (2006). Statistical Package for Social Science.</w:t>
      </w:r>
    </w:p>
    <w:p w:rsidR="00000000" w:rsidDel="00000000" w:rsidP="00000000" w:rsidRDefault="00000000" w:rsidRPr="00000000" w14:paraId="00000096">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Synge B, (1980). Factors limiting cattle productivity in highland areas of Nigeria. Cetre for Tropical Veterinary Medecine, Easter Bush, Roslin, Midiothian, ScotlandSPSS(2006) Statistical package for social sciences, version 15.McGRAW Hill Book Co. New York.</w:t>
      </w:r>
    </w:p>
    <w:p w:rsidR="00000000" w:rsidDel="00000000" w:rsidP="00000000" w:rsidRDefault="00000000" w:rsidRPr="00000000" w14:paraId="00000097">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Whitley E, (2008) Cow café: the important of breeding soundness examination in:    </w:t>
      </w:r>
      <w:hyperlink r:id="rId13">
        <w:r w:rsidDel="00000000" w:rsidR="00000000" w:rsidRPr="00000000">
          <w:rPr>
            <w:rFonts w:ascii="Times New Roman" w:cs="Times New Roman" w:eastAsia="Times New Roman" w:hAnsi="Times New Roman"/>
            <w:color w:val="0000ff"/>
            <w:sz w:val="20"/>
            <w:szCs w:val="20"/>
            <w:u w:val="single"/>
            <w:vertAlign w:val="baseline"/>
            <w:rtl w:val="0"/>
          </w:rPr>
          <w:t xml:space="preserve">www.cattlenetwork.com</w:t>
        </w:r>
      </w:hyperlink>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98">
      <w:pPr>
        <w:tabs>
          <w:tab w:val="left" w:pos="2910"/>
        </w:tabs>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E">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F">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2">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3">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6">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121-125</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(2012)</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yperlink" Target="http://www.cattlenetwork.com"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mcdyems@gmail.com" TargetMode="External"/><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